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B0D9C" w14:textId="0912DCDC" w:rsidR="0011159F" w:rsidRPr="0011159F" w:rsidRDefault="0011159F" w:rsidP="0011159F">
      <w:r w:rsidRPr="0011159F">
        <w:rPr>
          <w:b/>
          <w:bCs/>
        </w:rPr>
        <w:t>Professor, International Business</w:t>
      </w:r>
    </w:p>
    <w:p w14:paraId="3C55E62D" w14:textId="77777777" w:rsidR="0011159F" w:rsidRPr="0011159F" w:rsidRDefault="0011159F" w:rsidP="0011159F">
      <w:r w:rsidRPr="0011159F">
        <w:rPr>
          <w:i/>
          <w:iCs/>
        </w:rPr>
        <w:t>Fellow of the Royal Society of Canada</w:t>
      </w:r>
      <w:r w:rsidRPr="0011159F">
        <w:br/>
      </w:r>
      <w:r w:rsidRPr="0011159F">
        <w:rPr>
          <w:i/>
          <w:iCs/>
        </w:rPr>
        <w:t>Fellow of the Academy of International Business</w:t>
      </w:r>
      <w:r w:rsidRPr="0011159F">
        <w:br/>
      </w:r>
      <w:r w:rsidRPr="0011159F">
        <w:rPr>
          <w:i/>
          <w:iCs/>
        </w:rPr>
        <w:t>Founder of The 39 Country Initiative</w:t>
      </w:r>
    </w:p>
    <w:p w14:paraId="47FF1171" w14:textId="7E2574C3" w:rsidR="008767B4" w:rsidRDefault="0011159F">
      <w:r w:rsidRPr="0011159F">
        <w:t>Paul Beamish has authored 6</w:t>
      </w:r>
      <w:r w:rsidR="005B7579">
        <w:t>3</w:t>
      </w:r>
      <w:r w:rsidRPr="0011159F">
        <w:t xml:space="preserve"> books and </w:t>
      </w:r>
      <w:r w:rsidR="005B7579">
        <w:t xml:space="preserve">over </w:t>
      </w:r>
      <w:r w:rsidRPr="0011159F">
        <w:t xml:space="preserve">150 refereed journal articles. His books are in the areas of International Management, Strategic Management, and Joint Ventures and Alliances. </w:t>
      </w:r>
      <w:r w:rsidR="00F03898">
        <w:t>The 9/e of Transnational Management</w:t>
      </w:r>
      <w:r w:rsidR="00751A90">
        <w:t>: Concepts and Cases</w:t>
      </w:r>
      <w:r w:rsidR="00F03898">
        <w:t xml:space="preserve"> was published in November 2024. </w:t>
      </w:r>
      <w:r w:rsidRPr="0011159F">
        <w:t xml:space="preserve">His articles have appeared in Academy of Management Journal, Academy of Management Review, Strategic Management Journal, Journal of International Business Studies (JIBS), and elsewhere. </w:t>
      </w:r>
      <w:r w:rsidR="00F03898">
        <w:t xml:space="preserve">There are </w:t>
      </w:r>
      <w:r w:rsidR="00751A90">
        <w:t>over</w:t>
      </w:r>
      <w:r w:rsidR="00F03898">
        <w:t xml:space="preserve"> 4</w:t>
      </w:r>
      <w:r w:rsidR="00751A90">
        <w:t>9</w:t>
      </w:r>
      <w:r w:rsidR="00F03898">
        <w:t xml:space="preserve">,000 Google Scholar citations to his research. </w:t>
      </w:r>
      <w:r w:rsidRPr="0011159F">
        <w:t xml:space="preserve">He served as Editor-in-Chief of JIBS from 1993-97 and is on numerous editorial boards. He </w:t>
      </w:r>
      <w:r w:rsidR="005B7579">
        <w:t>was Dean of the AIB Fellows from 2014-17.</w:t>
      </w:r>
    </w:p>
    <w:p w14:paraId="11309F79" w14:textId="69959A10" w:rsidR="00F03898" w:rsidRDefault="0011159F">
      <w:r w:rsidRPr="0011159F">
        <w:t xml:space="preserve">Professor Beamish has supervised 36 PhD dissertations. </w:t>
      </w:r>
      <w:r w:rsidR="005B7579">
        <w:t xml:space="preserve"> Over a third have won major international recognitions. </w:t>
      </w:r>
      <w:r w:rsidRPr="0011159F">
        <w:t xml:space="preserve">His consulting, management training, </w:t>
      </w:r>
      <w:r w:rsidR="005B7579">
        <w:t>j</w:t>
      </w:r>
      <w:r w:rsidRPr="0011159F">
        <w:t>oint venture facilitation</w:t>
      </w:r>
      <w:r w:rsidR="005B7579">
        <w:t>, and expert witness</w:t>
      </w:r>
      <w:r w:rsidRPr="0011159F">
        <w:t xml:space="preserve"> activities have been in both the public and private sector. These have taken place in over a dozen countries. He worked for Procter and Gamble and Wilfrid Laurier University before joining Ivey's faculty in 1987. </w:t>
      </w:r>
    </w:p>
    <w:p w14:paraId="74625F41" w14:textId="7DFD45BC" w:rsidR="008767B4" w:rsidRDefault="005B7579" w:rsidP="00EC4DC0">
      <w:pPr>
        <w:jc w:val="both"/>
      </w:pPr>
      <w:r>
        <w:t>In 2010 he founded the</w:t>
      </w:r>
      <w:r w:rsidR="0011159F" w:rsidRPr="0011159F">
        <w:t xml:space="preserve"> 39 Country Initiative</w:t>
      </w:r>
      <w:r>
        <w:t>. It</w:t>
      </w:r>
      <w:r w:rsidR="0011159F" w:rsidRPr="0011159F">
        <w:t xml:space="preserve"> allows Ivey cases to be used cost-free at Universities in 4</w:t>
      </w:r>
      <w:r>
        <w:t>6</w:t>
      </w:r>
      <w:r w:rsidR="0011159F" w:rsidRPr="0011159F">
        <w:t xml:space="preserve"> countries where the per capita income is less than US $2,000, </w:t>
      </w:r>
      <w:r>
        <w:t xml:space="preserve">provides </w:t>
      </w:r>
      <w:r w:rsidR="00F03898">
        <w:t xml:space="preserve">face-to-face </w:t>
      </w:r>
      <w:r>
        <w:t xml:space="preserve">case teaching workshops to 30 universities annually, </w:t>
      </w:r>
      <w:r w:rsidR="0011159F" w:rsidRPr="0011159F">
        <w:t xml:space="preserve">and arranges </w:t>
      </w:r>
      <w:r w:rsidR="00F03898">
        <w:t xml:space="preserve">occasional </w:t>
      </w:r>
      <w:r w:rsidR="0011159F" w:rsidRPr="0011159F">
        <w:t>container load shipments of educational material to select countries.</w:t>
      </w:r>
    </w:p>
    <w:p w14:paraId="02B1E7A4" w14:textId="548E0200" w:rsidR="008767B4" w:rsidRDefault="0011159F" w:rsidP="00EC4DC0">
      <w:pPr>
        <w:jc w:val="both"/>
      </w:pPr>
      <w:r w:rsidRPr="0011159F">
        <w:t xml:space="preserve">Beamish has authored </w:t>
      </w:r>
      <w:r w:rsidR="005B7579">
        <w:t>1</w:t>
      </w:r>
      <w:r w:rsidR="00F03898">
        <w:t>70</w:t>
      </w:r>
      <w:r w:rsidRPr="0011159F">
        <w:t xml:space="preserve"> case studies, primarily in the international management area. These have appeared in </w:t>
      </w:r>
      <w:r w:rsidR="005B7579">
        <w:t>journals</w:t>
      </w:r>
      <w:r w:rsidRPr="0011159F">
        <w:t xml:space="preserve">, and in </w:t>
      </w:r>
      <w:r w:rsidR="005B7579">
        <w:t>160</w:t>
      </w:r>
      <w:r w:rsidRPr="0011159F">
        <w:t xml:space="preserve"> books. </w:t>
      </w:r>
      <w:r w:rsidR="005B7579">
        <w:t>22 of his cases have won awards. 17 of his cases have been Best Sellers at Harvard</w:t>
      </w:r>
      <w:r w:rsidRPr="0011159F">
        <w:t>.</w:t>
      </w:r>
      <w:r w:rsidR="00F03898">
        <w:t xml:space="preserve"> </w:t>
      </w:r>
      <w:r w:rsidR="00751A90">
        <w:t xml:space="preserve">Over 100 have been translated into other languages. </w:t>
      </w:r>
      <w:r w:rsidR="00F03898">
        <w:t>4.5 million copies of his cases have been studied worldwide.</w:t>
      </w:r>
    </w:p>
    <w:p w14:paraId="7562009C" w14:textId="6334AB9E" w:rsidR="008767B4" w:rsidRDefault="0011159F" w:rsidP="00EC4DC0">
      <w:pPr>
        <w:jc w:val="both"/>
      </w:pPr>
      <w:r w:rsidRPr="0011159F">
        <w:t xml:space="preserve">Professor Beamish (Bao Ming Xin in Chinese) has </w:t>
      </w:r>
      <w:r w:rsidR="00F03898">
        <w:t>conducted research or written cases</w:t>
      </w:r>
      <w:r w:rsidRPr="0011159F">
        <w:t xml:space="preserve"> on Asia-specific issues for many years. He has served as a consultant to The World Bank on technology transfer to China, provided training programs in Asia for </w:t>
      </w:r>
      <w:r w:rsidR="00755FA5">
        <w:t>Global</w:t>
      </w:r>
      <w:r w:rsidRPr="0011159F">
        <w:t xml:space="preserve"> Affairs Canada, and co-edited a series of casebooks published in Chinese by Tsinghua University Press. </w:t>
      </w:r>
    </w:p>
    <w:p w14:paraId="683C3756" w14:textId="66EFA705" w:rsidR="00EC4DC0" w:rsidRPr="007049ED" w:rsidRDefault="00EC4DC0" w:rsidP="00EC4DC0">
      <w:pPr>
        <w:jc w:val="both"/>
      </w:pPr>
      <w:r w:rsidRPr="007049ED">
        <w:t xml:space="preserve">In 1994, he established a major stream of research at Ivey about Japanese Foreign Direct Investment (FDI) using Toyo Keizai data. This has resulted in 190 publications, and served as the primary source for over 30 PhD dissertations. Relatedly, Ivey has long been the world’s leading </w:t>
      </w:r>
      <w:proofErr w:type="spellStart"/>
      <w:r w:rsidRPr="007049ED">
        <w:t>centre</w:t>
      </w:r>
      <w:proofErr w:type="spellEnd"/>
      <w:r w:rsidRPr="007049ED">
        <w:t xml:space="preserve"> for research on international join</w:t>
      </w:r>
      <w:r w:rsidR="00751A90">
        <w:t>t</w:t>
      </w:r>
      <w:r w:rsidRPr="007049ED">
        <w:t xml:space="preserve"> ventures and alliances. Its PhD program graduates have authored over 200 publications. Beamish has been the largest contributor.</w:t>
      </w:r>
      <w:r>
        <w:t xml:space="preserve"> </w:t>
      </w:r>
      <w:r w:rsidRPr="007049ED">
        <w:t xml:space="preserve">For copies of the abstracts of his cases or articles dealing with joint ventures and alliances, and Japanese FDI, go to </w:t>
      </w:r>
      <w:hyperlink r:id="rId4" w:history="1">
        <w:r w:rsidRPr="007049ED">
          <w:rPr>
            <w:rStyle w:val="Hyperlink"/>
          </w:rPr>
          <w:t>http://ivey.uwo.ca/faculty/directory/paul-beamish/</w:t>
        </w:r>
      </w:hyperlink>
      <w:r w:rsidRPr="007049ED">
        <w:t xml:space="preserve">. </w:t>
      </w:r>
    </w:p>
    <w:p w14:paraId="6074B90C" w14:textId="6923DEAB" w:rsidR="0011159F" w:rsidRDefault="0011159F"/>
    <w:sectPr w:rsidR="0011159F" w:rsidSect="008767B4">
      <w:pgSz w:w="12240" w:h="15840"/>
      <w:pgMar w:top="81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59F"/>
    <w:rsid w:val="0011159F"/>
    <w:rsid w:val="005B7579"/>
    <w:rsid w:val="00751A90"/>
    <w:rsid w:val="00755FA5"/>
    <w:rsid w:val="008767B4"/>
    <w:rsid w:val="00C521E2"/>
    <w:rsid w:val="00C56067"/>
    <w:rsid w:val="00DC3C03"/>
    <w:rsid w:val="00DC5B31"/>
    <w:rsid w:val="00EC4DC0"/>
    <w:rsid w:val="00F03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46BE"/>
  <w15:chartTrackingRefBased/>
  <w15:docId w15:val="{EB5A86BB-4FC9-4CDF-81DD-D75AF98AE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15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15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15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15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15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15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15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15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15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5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15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15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15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15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15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15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15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159F"/>
    <w:rPr>
      <w:rFonts w:eastAsiaTheme="majorEastAsia" w:cstheme="majorBidi"/>
      <w:color w:val="272727" w:themeColor="text1" w:themeTint="D8"/>
    </w:rPr>
  </w:style>
  <w:style w:type="paragraph" w:styleId="Title">
    <w:name w:val="Title"/>
    <w:basedOn w:val="Normal"/>
    <w:next w:val="Normal"/>
    <w:link w:val="TitleChar"/>
    <w:uiPriority w:val="10"/>
    <w:qFormat/>
    <w:rsid w:val="001115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5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5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5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159F"/>
    <w:pPr>
      <w:spacing w:before="160"/>
      <w:jc w:val="center"/>
    </w:pPr>
    <w:rPr>
      <w:i/>
      <w:iCs/>
      <w:color w:val="404040" w:themeColor="text1" w:themeTint="BF"/>
    </w:rPr>
  </w:style>
  <w:style w:type="character" w:customStyle="1" w:styleId="QuoteChar">
    <w:name w:val="Quote Char"/>
    <w:basedOn w:val="DefaultParagraphFont"/>
    <w:link w:val="Quote"/>
    <w:uiPriority w:val="29"/>
    <w:rsid w:val="0011159F"/>
    <w:rPr>
      <w:i/>
      <w:iCs/>
      <w:color w:val="404040" w:themeColor="text1" w:themeTint="BF"/>
    </w:rPr>
  </w:style>
  <w:style w:type="paragraph" w:styleId="ListParagraph">
    <w:name w:val="List Paragraph"/>
    <w:basedOn w:val="Normal"/>
    <w:uiPriority w:val="34"/>
    <w:qFormat/>
    <w:rsid w:val="0011159F"/>
    <w:pPr>
      <w:ind w:left="720"/>
      <w:contextualSpacing/>
    </w:pPr>
  </w:style>
  <w:style w:type="character" w:styleId="IntenseEmphasis">
    <w:name w:val="Intense Emphasis"/>
    <w:basedOn w:val="DefaultParagraphFont"/>
    <w:uiPriority w:val="21"/>
    <w:qFormat/>
    <w:rsid w:val="0011159F"/>
    <w:rPr>
      <w:i/>
      <w:iCs/>
      <w:color w:val="0F4761" w:themeColor="accent1" w:themeShade="BF"/>
    </w:rPr>
  </w:style>
  <w:style w:type="paragraph" w:styleId="IntenseQuote">
    <w:name w:val="Intense Quote"/>
    <w:basedOn w:val="Normal"/>
    <w:next w:val="Normal"/>
    <w:link w:val="IntenseQuoteChar"/>
    <w:uiPriority w:val="30"/>
    <w:qFormat/>
    <w:rsid w:val="001115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59F"/>
    <w:rPr>
      <w:i/>
      <w:iCs/>
      <w:color w:val="0F4761" w:themeColor="accent1" w:themeShade="BF"/>
    </w:rPr>
  </w:style>
  <w:style w:type="character" w:styleId="IntenseReference">
    <w:name w:val="Intense Reference"/>
    <w:basedOn w:val="DefaultParagraphFont"/>
    <w:uiPriority w:val="32"/>
    <w:qFormat/>
    <w:rsid w:val="0011159F"/>
    <w:rPr>
      <w:b/>
      <w:bCs/>
      <w:smallCaps/>
      <w:color w:val="0F4761" w:themeColor="accent1" w:themeShade="BF"/>
      <w:spacing w:val="5"/>
    </w:rPr>
  </w:style>
  <w:style w:type="character" w:styleId="Hyperlink">
    <w:name w:val="Hyperlink"/>
    <w:rsid w:val="00EC4D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508399">
      <w:bodyDiv w:val="1"/>
      <w:marLeft w:val="0"/>
      <w:marRight w:val="0"/>
      <w:marTop w:val="0"/>
      <w:marBottom w:val="0"/>
      <w:divBdr>
        <w:top w:val="none" w:sz="0" w:space="0" w:color="auto"/>
        <w:left w:val="none" w:sz="0" w:space="0" w:color="auto"/>
        <w:bottom w:val="none" w:sz="0" w:space="0" w:color="auto"/>
        <w:right w:val="none" w:sz="0" w:space="0" w:color="auto"/>
      </w:divBdr>
    </w:div>
    <w:div w:id="64659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vey.uwo.ca/faculty/directory/paul-beam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2463</Characters>
  <Application>Microsoft Office Word</Application>
  <DocSecurity>0</DocSecurity>
  <Lines>164</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Dongen, Nancy</dc:creator>
  <cp:keywords/>
  <dc:description/>
  <cp:lastModifiedBy>Bertomeu, Isabel</cp:lastModifiedBy>
  <cp:revision>3</cp:revision>
  <cp:lastPrinted>2025-01-22T20:12:00Z</cp:lastPrinted>
  <dcterms:created xsi:type="dcterms:W3CDTF">2025-01-24T20:09:00Z</dcterms:created>
  <dcterms:modified xsi:type="dcterms:W3CDTF">2025-01-27T17:23:00Z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804de9-5306-4a8f-920e-16c68d5498ba_Enabled">
    <vt:lpwstr>true</vt:lpwstr>
  </property>
  <property fmtid="{D5CDD505-2E9C-101B-9397-08002B2CF9AE}" pid="3" name="MSIP_Label_9e804de9-5306-4a8f-920e-16c68d5498ba_SetDate">
    <vt:lpwstr>2025-01-15T23:03:22Z</vt:lpwstr>
  </property>
  <property fmtid="{D5CDD505-2E9C-101B-9397-08002B2CF9AE}" pid="4" name="MSIP_Label_9e804de9-5306-4a8f-920e-16c68d5498ba_Method">
    <vt:lpwstr>Standard</vt:lpwstr>
  </property>
  <property fmtid="{D5CDD505-2E9C-101B-9397-08002B2CF9AE}" pid="5" name="MSIP_Label_9e804de9-5306-4a8f-920e-16c68d5498ba_Name">
    <vt:lpwstr>Public</vt:lpwstr>
  </property>
  <property fmtid="{D5CDD505-2E9C-101B-9397-08002B2CF9AE}" pid="6" name="MSIP_Label_9e804de9-5306-4a8f-920e-16c68d5498ba_SiteId">
    <vt:lpwstr>547040db-1855-4320-9738-e6878f6271fc</vt:lpwstr>
  </property>
  <property fmtid="{D5CDD505-2E9C-101B-9397-08002B2CF9AE}" pid="7" name="MSIP_Label_9e804de9-5306-4a8f-920e-16c68d5498ba_ActionId">
    <vt:lpwstr>6df42993-e588-4402-8a68-4110a8685221</vt:lpwstr>
  </property>
  <property fmtid="{D5CDD505-2E9C-101B-9397-08002B2CF9AE}" pid="8" name="MSIP_Label_9e804de9-5306-4a8f-920e-16c68d5498ba_ContentBits">
    <vt:lpwstr>0</vt:lpwstr>
  </property>
</Properties>
</file>